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C4" w:rsidRDefault="008719C4" w:rsidP="0053024D">
      <w:pPr>
        <w:jc w:val="center"/>
      </w:pPr>
    </w:p>
    <w:p w:rsidR="0061132A" w:rsidRDefault="0061132A" w:rsidP="0053024D">
      <w:pPr>
        <w:jc w:val="center"/>
      </w:pPr>
      <w:r>
        <w:rPr>
          <w:rFonts w:hint="eastAsia"/>
        </w:rPr>
        <w:t>國立臺北大學</w:t>
      </w:r>
      <w:r w:rsidR="0053024D">
        <w:rPr>
          <w:rFonts w:hint="eastAsia"/>
        </w:rPr>
        <w:t>自然資源與環境管理研究所</w:t>
      </w:r>
      <w:r>
        <w:rPr>
          <w:rFonts w:hint="eastAsia"/>
        </w:rPr>
        <w:t>碩士班學生逕行修讀博士學位辦法</w:t>
      </w:r>
    </w:p>
    <w:p w:rsidR="008719C4" w:rsidRDefault="008719C4" w:rsidP="0061132A">
      <w:pPr>
        <w:jc w:val="right"/>
      </w:pPr>
    </w:p>
    <w:p w:rsidR="0061132A" w:rsidRPr="00E95C99" w:rsidRDefault="00E95C99" w:rsidP="0061132A">
      <w:pPr>
        <w:jc w:val="right"/>
        <w:rPr>
          <w:sz w:val="20"/>
          <w:szCs w:val="20"/>
        </w:rPr>
      </w:pPr>
      <w:r w:rsidRPr="00E95C99">
        <w:rPr>
          <w:rFonts w:hint="eastAsia"/>
          <w:sz w:val="20"/>
          <w:szCs w:val="20"/>
        </w:rPr>
        <w:t>民國</w:t>
      </w:r>
      <w:r w:rsidR="0053024D" w:rsidRPr="00E95C99">
        <w:rPr>
          <w:rFonts w:hint="eastAsia"/>
          <w:sz w:val="20"/>
          <w:szCs w:val="20"/>
        </w:rPr>
        <w:t>10</w:t>
      </w:r>
      <w:r w:rsidR="00125777" w:rsidRPr="00E95C99">
        <w:rPr>
          <w:rFonts w:hint="eastAsia"/>
          <w:sz w:val="20"/>
          <w:szCs w:val="20"/>
        </w:rPr>
        <w:t>8</w:t>
      </w:r>
      <w:r w:rsidRPr="00E95C99">
        <w:rPr>
          <w:rFonts w:hint="eastAsia"/>
          <w:sz w:val="20"/>
          <w:szCs w:val="20"/>
        </w:rPr>
        <w:t>年</w:t>
      </w:r>
      <w:r w:rsidRPr="00E95C99">
        <w:rPr>
          <w:sz w:val="20"/>
          <w:szCs w:val="20"/>
        </w:rPr>
        <w:t>3</w:t>
      </w:r>
      <w:r w:rsidRPr="00E95C99">
        <w:rPr>
          <w:sz w:val="20"/>
          <w:szCs w:val="20"/>
        </w:rPr>
        <w:t>月</w:t>
      </w:r>
      <w:r w:rsidRPr="00E95C99">
        <w:rPr>
          <w:sz w:val="20"/>
          <w:szCs w:val="20"/>
        </w:rPr>
        <w:t>13</w:t>
      </w:r>
      <w:r w:rsidRPr="00E95C99">
        <w:rPr>
          <w:sz w:val="20"/>
          <w:szCs w:val="20"/>
        </w:rPr>
        <w:t>日第</w:t>
      </w:r>
      <w:r w:rsidRPr="00E95C99">
        <w:rPr>
          <w:rFonts w:hint="eastAsia"/>
          <w:sz w:val="20"/>
          <w:szCs w:val="20"/>
        </w:rPr>
        <w:t>51</w:t>
      </w:r>
      <w:r w:rsidRPr="00E95C99">
        <w:rPr>
          <w:rFonts w:hint="eastAsia"/>
          <w:sz w:val="20"/>
          <w:szCs w:val="20"/>
        </w:rPr>
        <w:t>次教務會議</w:t>
      </w:r>
      <w:r w:rsidR="001A7533">
        <w:rPr>
          <w:rFonts w:hint="eastAsia"/>
          <w:sz w:val="20"/>
          <w:szCs w:val="20"/>
        </w:rPr>
        <w:t>通過</w:t>
      </w:r>
    </w:p>
    <w:p w:rsidR="008719C4" w:rsidRDefault="008719C4" w:rsidP="0061132A">
      <w:pPr>
        <w:jc w:val="right"/>
      </w:pPr>
    </w:p>
    <w:p w:rsidR="0061132A" w:rsidRDefault="0061132A" w:rsidP="006113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本辦法依「國立臺北大學學生逕行修讀博士學位辦法」訂定之。</w:t>
      </w:r>
    </w:p>
    <w:p w:rsidR="0061132A" w:rsidRDefault="0061132A" w:rsidP="006113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 w:rsidR="0053024D">
        <w:rPr>
          <w:rFonts w:hint="eastAsia"/>
        </w:rPr>
        <w:t>所碩士班研究生修業滿一學期，成績優異並具有研究潛力，由本所專任助理</w:t>
      </w:r>
      <w:r>
        <w:rPr>
          <w:rFonts w:hint="eastAsia"/>
        </w:rPr>
        <w:t>教授以上二人推薦，得申請逕行修讀博士學位。</w:t>
      </w:r>
    </w:p>
    <w:p w:rsidR="0061132A" w:rsidRDefault="0061132A" w:rsidP="0053024D">
      <w:pPr>
        <w:ind w:leftChars="350" w:left="840"/>
      </w:pPr>
      <w:r>
        <w:rPr>
          <w:rFonts w:hint="eastAsia"/>
        </w:rPr>
        <w:t>前項所稱成績優異並具研究潛力由</w:t>
      </w:r>
      <w:r w:rsidR="0053024D">
        <w:rPr>
          <w:rFonts w:hint="eastAsia"/>
        </w:rPr>
        <w:t>所務會議</w:t>
      </w:r>
      <w:r>
        <w:rPr>
          <w:rFonts w:hint="eastAsia"/>
        </w:rPr>
        <w:t>審查，</w:t>
      </w:r>
      <w:r w:rsidR="0053024D">
        <w:rPr>
          <w:rFonts w:hint="eastAsia"/>
        </w:rPr>
        <w:t>經所</w:t>
      </w:r>
      <w:r>
        <w:rPr>
          <w:rFonts w:hint="eastAsia"/>
        </w:rPr>
        <w:t>務會議討論決定錄取名單後，陳請校長核定。</w:t>
      </w:r>
    </w:p>
    <w:p w:rsidR="0061132A" w:rsidRDefault="0053024D" w:rsidP="0061132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本所碩士班每學年逕行修讀博士學位名額以本所</w:t>
      </w:r>
      <w:r w:rsidR="0061132A">
        <w:rPr>
          <w:rFonts w:hint="eastAsia"/>
        </w:rPr>
        <w:t>當學年度教育部核定博士班招生名額百分之四十為限。</w:t>
      </w:r>
    </w:p>
    <w:p w:rsidR="0061132A" w:rsidRDefault="0061132A" w:rsidP="0061132A">
      <w:r>
        <w:rPr>
          <w:rFonts w:hint="eastAsia"/>
        </w:rPr>
        <w:t>第四條</w:t>
      </w:r>
      <w:r>
        <w:rPr>
          <w:rFonts w:hint="eastAsia"/>
        </w:rPr>
        <w:t xml:space="preserve"> </w:t>
      </w:r>
      <w:r w:rsidR="008719C4">
        <w:rPr>
          <w:rFonts w:hint="eastAsia"/>
        </w:rPr>
        <w:t>申請逕行修讀博士學位之學生，應於每年</w:t>
      </w:r>
      <w:r w:rsidR="008719C4">
        <w:rPr>
          <w:rFonts w:hint="eastAsia"/>
        </w:rPr>
        <w:t>5</w:t>
      </w:r>
      <w:r w:rsidR="008719C4">
        <w:rPr>
          <w:rFonts w:hint="eastAsia"/>
        </w:rPr>
        <w:t>月底前</w:t>
      </w:r>
      <w:r>
        <w:rPr>
          <w:rFonts w:hint="eastAsia"/>
        </w:rPr>
        <w:t>繳交下列各項資料：</w:t>
      </w:r>
    </w:p>
    <w:p w:rsidR="0061132A" w:rsidRDefault="0061132A" w:rsidP="0061132A">
      <w:pPr>
        <w:ind w:leftChars="350" w:left="840"/>
      </w:pPr>
      <w:r>
        <w:rPr>
          <w:rFonts w:hint="eastAsia"/>
        </w:rPr>
        <w:t>（一）逕行修讀博士班學位申請書。</w:t>
      </w:r>
    </w:p>
    <w:p w:rsidR="0061132A" w:rsidRDefault="0061132A" w:rsidP="0061132A">
      <w:pPr>
        <w:ind w:leftChars="350" w:left="840"/>
      </w:pPr>
      <w:r>
        <w:rPr>
          <w:rFonts w:hint="eastAsia"/>
        </w:rPr>
        <w:t>（二）研究計畫書。</w:t>
      </w:r>
    </w:p>
    <w:p w:rsidR="0061132A" w:rsidRDefault="0061132A" w:rsidP="0061132A">
      <w:pPr>
        <w:ind w:leftChars="350" w:left="840"/>
      </w:pPr>
      <w:r>
        <w:rPr>
          <w:rFonts w:hint="eastAsia"/>
        </w:rPr>
        <w:t>（三）其他有利於審查之資料。</w:t>
      </w:r>
    </w:p>
    <w:p w:rsidR="0061132A" w:rsidRDefault="0053024D" w:rsidP="0061132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逕行修讀博士學位之學生至少須修滿二十四</w:t>
      </w:r>
      <w:r w:rsidR="0061132A">
        <w:rPr>
          <w:rFonts w:hint="eastAsia"/>
        </w:rPr>
        <w:t>學分（包括原在碩士班已修學分至多採認六學分在內</w:t>
      </w:r>
      <w:r>
        <w:rPr>
          <w:rFonts w:hint="eastAsia"/>
        </w:rPr>
        <w:t>，但不包括本所基礎課程學分</w:t>
      </w:r>
      <w:r w:rsidR="0061132A">
        <w:rPr>
          <w:rFonts w:hint="eastAsia"/>
        </w:rPr>
        <w:t>）。</w:t>
      </w:r>
    </w:p>
    <w:p w:rsidR="0061132A" w:rsidRDefault="0061132A" w:rsidP="007304B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逕行修讀博士學位之學生因故中止修讀博士學位</w:t>
      </w:r>
      <w:r w:rsidR="00B3202C" w:rsidRPr="00B3202C">
        <w:rPr>
          <w:rFonts w:asciiTheme="minorEastAsia" w:hAnsiTheme="minorEastAsia" w:hint="eastAsia"/>
        </w:rPr>
        <w:t>、</w:t>
      </w:r>
      <w:r>
        <w:rPr>
          <w:rFonts w:hint="eastAsia"/>
        </w:rPr>
        <w:t>未通過博士學位候選人資格考核</w:t>
      </w:r>
      <w:r w:rsidR="00B3202C">
        <w:rPr>
          <w:rFonts w:hint="eastAsia"/>
        </w:rPr>
        <w:t>或未通過博士學位考試且未符合第七條規定</w:t>
      </w:r>
      <w:r>
        <w:rPr>
          <w:rFonts w:hint="eastAsia"/>
        </w:rPr>
        <w:t>，經</w:t>
      </w:r>
      <w:r w:rsidR="0053024D">
        <w:rPr>
          <w:rFonts w:hint="eastAsia"/>
        </w:rPr>
        <w:t>所</w:t>
      </w:r>
      <w:r>
        <w:rPr>
          <w:rFonts w:hint="eastAsia"/>
        </w:rPr>
        <w:t>務會議審查通過及校長核定後，得再轉回</w:t>
      </w:r>
      <w:r w:rsidR="00B3202C">
        <w:rPr>
          <w:rFonts w:hint="eastAsia"/>
        </w:rPr>
        <w:t>原</w:t>
      </w:r>
      <w:r>
        <w:rPr>
          <w:rFonts w:hint="eastAsia"/>
        </w:rPr>
        <w:t>碩士</w:t>
      </w:r>
      <w:bookmarkStart w:id="0" w:name="_GoBack"/>
      <w:bookmarkEnd w:id="0"/>
      <w:r>
        <w:rPr>
          <w:rFonts w:hint="eastAsia"/>
        </w:rPr>
        <w:t>班就讀。</w:t>
      </w:r>
    </w:p>
    <w:p w:rsidR="0061132A" w:rsidRDefault="0061132A" w:rsidP="0061132A">
      <w:pPr>
        <w:ind w:leftChars="350" w:left="840"/>
      </w:pPr>
      <w:r>
        <w:rPr>
          <w:rFonts w:hint="eastAsia"/>
        </w:rPr>
        <w:t>前項學生依規定修畢碩士班應修課程，提出論文，經碩士學位考試委員會考試通過，授予碩士學位；其在博士班修業時間不併入碩士班最高修業年限核計。</w:t>
      </w:r>
    </w:p>
    <w:p w:rsidR="0061132A" w:rsidRDefault="0061132A" w:rsidP="0061132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逕行修讀博士學位學生修業期滿，通過博士學位候選人資格考核，但未通過博士學位考試，其博士學位論文經博士考試委員會決定合於碩士學位標準者，得授以碩士學位。</w:t>
      </w:r>
    </w:p>
    <w:p w:rsidR="00012292" w:rsidRDefault="0061132A" w:rsidP="000C39E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本辦法經</w:t>
      </w:r>
      <w:r w:rsidR="0053024D">
        <w:rPr>
          <w:rFonts w:hint="eastAsia"/>
        </w:rPr>
        <w:t>所</w:t>
      </w:r>
      <w:r>
        <w:rPr>
          <w:rFonts w:hint="eastAsia"/>
        </w:rPr>
        <w:t>務會議、教務會議通過報請校長核定後實施，修正時亦同。</w:t>
      </w:r>
    </w:p>
    <w:sectPr w:rsidR="00012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F9" w:rsidRDefault="006B14F9" w:rsidP="007A7EC9">
      <w:r>
        <w:separator/>
      </w:r>
    </w:p>
  </w:endnote>
  <w:endnote w:type="continuationSeparator" w:id="0">
    <w:p w:rsidR="006B14F9" w:rsidRDefault="006B14F9" w:rsidP="007A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F9" w:rsidRDefault="006B14F9" w:rsidP="007A7EC9">
      <w:r>
        <w:separator/>
      </w:r>
    </w:p>
  </w:footnote>
  <w:footnote w:type="continuationSeparator" w:id="0">
    <w:p w:rsidR="006B14F9" w:rsidRDefault="006B14F9" w:rsidP="007A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3D9"/>
    <w:multiLevelType w:val="hybridMultilevel"/>
    <w:tmpl w:val="42F0876A"/>
    <w:lvl w:ilvl="0" w:tplc="38603D82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23F7C"/>
    <w:multiLevelType w:val="hybridMultilevel"/>
    <w:tmpl w:val="8AF66DE0"/>
    <w:lvl w:ilvl="0" w:tplc="EB68BA2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F90A98"/>
    <w:multiLevelType w:val="hybridMultilevel"/>
    <w:tmpl w:val="28908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1C2CEF"/>
    <w:multiLevelType w:val="hybridMultilevel"/>
    <w:tmpl w:val="F1CA5E32"/>
    <w:lvl w:ilvl="0" w:tplc="38603D82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A"/>
    <w:rsid w:val="00012292"/>
    <w:rsid w:val="00125777"/>
    <w:rsid w:val="001A7533"/>
    <w:rsid w:val="00367EB0"/>
    <w:rsid w:val="004C5C03"/>
    <w:rsid w:val="0053024D"/>
    <w:rsid w:val="0061132A"/>
    <w:rsid w:val="006B14F9"/>
    <w:rsid w:val="007A5D27"/>
    <w:rsid w:val="007A7EC9"/>
    <w:rsid w:val="008719C4"/>
    <w:rsid w:val="008E303F"/>
    <w:rsid w:val="00A34341"/>
    <w:rsid w:val="00B3202C"/>
    <w:rsid w:val="00BA20F3"/>
    <w:rsid w:val="00E87775"/>
    <w:rsid w:val="00E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63BA8"/>
  <w15:chartTrackingRefBased/>
  <w15:docId w15:val="{851DFC72-23AC-4B48-85CA-FC2E519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E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E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LeeYuh-Ming</dc:creator>
  <cp:keywords/>
  <dc:description/>
  <cp:lastModifiedBy>vicky</cp:lastModifiedBy>
  <cp:revision>3</cp:revision>
  <cp:lastPrinted>2019-10-14T06:08:00Z</cp:lastPrinted>
  <dcterms:created xsi:type="dcterms:W3CDTF">2019-10-14T06:06:00Z</dcterms:created>
  <dcterms:modified xsi:type="dcterms:W3CDTF">2019-10-14T06:08:00Z</dcterms:modified>
</cp:coreProperties>
</file>